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F1" w:rsidRPr="007C070C" w:rsidRDefault="00B1517A" w:rsidP="00B1517A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7C070C">
        <w:rPr>
          <w:b/>
          <w:color w:val="000000" w:themeColor="text1"/>
          <w:sz w:val="36"/>
          <w:szCs w:val="36"/>
        </w:rPr>
        <w:t xml:space="preserve">2022 </w:t>
      </w:r>
      <w:r w:rsidR="007C070C" w:rsidRPr="007C070C">
        <w:rPr>
          <w:b/>
          <w:color w:val="000000" w:themeColor="text1"/>
          <w:sz w:val="36"/>
          <w:szCs w:val="36"/>
        </w:rPr>
        <w:t xml:space="preserve">Action Pistol </w:t>
      </w:r>
      <w:r w:rsidRPr="007C070C">
        <w:rPr>
          <w:b/>
          <w:color w:val="000000" w:themeColor="text1"/>
          <w:sz w:val="36"/>
          <w:szCs w:val="36"/>
        </w:rPr>
        <w:t>Rule Changes</w:t>
      </w:r>
    </w:p>
    <w:p w:rsidR="00B1517A" w:rsidRPr="00B1517A" w:rsidRDefault="00B1517A">
      <w:pPr>
        <w:rPr>
          <w:color w:val="000000" w:themeColor="text1"/>
        </w:rPr>
      </w:pPr>
    </w:p>
    <w:p w:rsidR="00B1517A" w:rsidRPr="00B1517A" w:rsidRDefault="00B1517A" w:rsidP="00B1517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B1517A">
        <w:rPr>
          <w:rFonts w:cstheme="minorHAnsi"/>
          <w:b/>
          <w:color w:val="000000" w:themeColor="text1"/>
          <w:sz w:val="24"/>
          <w:szCs w:val="24"/>
        </w:rPr>
        <w:t>DELETEED</w:t>
      </w:r>
      <w:r w:rsidRPr="00B1517A">
        <w:rPr>
          <w:rFonts w:cstheme="minorHAnsi"/>
          <w:color w:val="000000" w:themeColor="text1"/>
          <w:sz w:val="24"/>
          <w:szCs w:val="24"/>
        </w:rPr>
        <w:t xml:space="preserve"> -</w:t>
      </w:r>
      <w:r w:rsidRPr="00B1517A">
        <w:rPr>
          <w:rFonts w:cstheme="minorHAnsi"/>
          <w:color w:val="000000" w:themeColor="text1"/>
          <w:sz w:val="24"/>
          <w:szCs w:val="24"/>
        </w:rPr>
        <w:t xml:space="preserve"> Section 3.1.2 from the Action Pistol Rulebook</w:t>
      </w:r>
      <w:r w:rsidRPr="00B1517A">
        <w:rPr>
          <w:rFonts w:cstheme="minorHAnsi"/>
          <w:color w:val="000000" w:themeColor="text1"/>
          <w:sz w:val="24"/>
          <w:szCs w:val="24"/>
        </w:rPr>
        <w:t>.</w:t>
      </w:r>
      <w:r w:rsidRPr="00B1517A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B1517A" w:rsidRPr="00B1517A" w:rsidRDefault="00B1517A" w:rsidP="00B1517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B1517A">
        <w:rPr>
          <w:rFonts w:cstheme="minorHAnsi"/>
          <w:b/>
          <w:color w:val="000000" w:themeColor="text1"/>
          <w:sz w:val="24"/>
          <w:szCs w:val="24"/>
        </w:rPr>
        <w:t>AMENDED</w:t>
      </w:r>
      <w:r w:rsidRPr="00B1517A">
        <w:rPr>
          <w:rFonts w:cstheme="minorHAnsi"/>
          <w:color w:val="000000" w:themeColor="text1"/>
          <w:sz w:val="24"/>
          <w:szCs w:val="24"/>
        </w:rPr>
        <w:t xml:space="preserve"> -</w:t>
      </w:r>
      <w:r w:rsidRPr="00B1517A">
        <w:rPr>
          <w:rFonts w:cstheme="minorHAnsi"/>
          <w:color w:val="000000" w:themeColor="text1"/>
          <w:sz w:val="24"/>
          <w:szCs w:val="24"/>
        </w:rPr>
        <w:t xml:space="preserve"> Section 17.5 1</w:t>
      </w:r>
      <w:r w:rsidRPr="00B1517A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Pr="00B1517A">
        <w:rPr>
          <w:rFonts w:cstheme="minorHAnsi"/>
          <w:color w:val="000000" w:themeColor="text1"/>
          <w:sz w:val="24"/>
          <w:szCs w:val="24"/>
        </w:rPr>
        <w:t xml:space="preserve"> paragraph after note to read: Records in the above categories will be maintained for “Production Firearm”, “Production Optic Firearm”, “Optical Sights”, “Metallic Sights”, and for “Outdoor” and “Indoor” courses.”</w:t>
      </w:r>
    </w:p>
    <w:p w:rsidR="00B1517A" w:rsidRPr="00B1517A" w:rsidRDefault="00B1517A" w:rsidP="00B1517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B1517A">
        <w:rPr>
          <w:rFonts w:cstheme="minorHAnsi"/>
          <w:b/>
          <w:color w:val="000000" w:themeColor="text1"/>
          <w:sz w:val="24"/>
          <w:szCs w:val="24"/>
        </w:rPr>
        <w:t>AMENDED</w:t>
      </w:r>
      <w:r w:rsidRPr="00B1517A">
        <w:rPr>
          <w:rFonts w:cstheme="minorHAnsi"/>
          <w:color w:val="000000" w:themeColor="text1"/>
          <w:sz w:val="24"/>
          <w:szCs w:val="24"/>
        </w:rPr>
        <w:t xml:space="preserve"> - NRA Action Pistol Distinguished Program found on Page 74 under Eligibility (d) to read: Recognition for award of the Distinguished Badge is retroactive to 1985 for Open, 1998 for Metallic, 2009 for Production, and 2020 for Production Optic”. </w:t>
      </w:r>
    </w:p>
    <w:p w:rsidR="00B1517A" w:rsidRPr="00B1517A" w:rsidRDefault="00B1517A" w:rsidP="00B1517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B1517A">
        <w:rPr>
          <w:rFonts w:cstheme="minorHAnsi"/>
          <w:b/>
          <w:color w:val="000000" w:themeColor="text1"/>
          <w:sz w:val="24"/>
          <w:szCs w:val="24"/>
        </w:rPr>
        <w:t>AMENDED</w:t>
      </w:r>
      <w:r w:rsidRPr="00B1517A">
        <w:rPr>
          <w:rFonts w:cstheme="minorHAnsi"/>
          <w:color w:val="000000" w:themeColor="text1"/>
          <w:sz w:val="24"/>
          <w:szCs w:val="24"/>
        </w:rPr>
        <w:t xml:space="preserve"> - NRA Action Pistol Distinguished Program found on Page 74 under Eligibility (e) to read: OPEN, PRODUCTION, PRODUCTION OPTIC, and METALLIC scores will be counted separately for medal purposes”, respectively. as seconded and passed unanimously. </w:t>
      </w:r>
    </w:p>
    <w:p w:rsidR="00B1517A" w:rsidRPr="00B1517A" w:rsidRDefault="00B1517A" w:rsidP="00B1517A">
      <w:pPr>
        <w:rPr>
          <w:color w:val="000000" w:themeColor="text1"/>
        </w:rPr>
      </w:pPr>
      <w:r w:rsidRPr="00B1517A">
        <w:rPr>
          <w:rFonts w:cstheme="minorHAnsi"/>
          <w:b/>
          <w:color w:val="000000" w:themeColor="text1"/>
          <w:sz w:val="24"/>
          <w:szCs w:val="24"/>
        </w:rPr>
        <w:t>AMENDED</w:t>
      </w:r>
      <w:r w:rsidRPr="00B1517A">
        <w:rPr>
          <w:rFonts w:cstheme="minorHAnsi"/>
          <w:color w:val="000000" w:themeColor="text1"/>
          <w:sz w:val="24"/>
          <w:szCs w:val="24"/>
        </w:rPr>
        <w:t xml:space="preserve"> - Page 74 under Courses of Fire subsection (b) to read: Minimum Qualifying Score: In order to earn eligibility for Distinguished Points, competitors must fire a minimum score equal to at least 95% of the match aggregate in OPEN, 90% in PRODUCTION OPTIC, 85% in METALLIC and PRODUCTION. (e.g., in a 1920-point a</w:t>
      </w:r>
      <w:bookmarkStart w:id="0" w:name="_GoBack"/>
      <w:bookmarkEnd w:id="0"/>
      <w:r w:rsidRPr="00B1517A">
        <w:rPr>
          <w:rFonts w:cstheme="minorHAnsi"/>
          <w:color w:val="000000" w:themeColor="text1"/>
          <w:sz w:val="24"/>
          <w:szCs w:val="24"/>
        </w:rPr>
        <w:t>ggregate, the minimum score required to</w:t>
      </w:r>
    </w:p>
    <w:sectPr w:rsidR="00B1517A" w:rsidRPr="00B1517A" w:rsidSect="00FF100C">
      <w:pgSz w:w="15840" w:h="24480" w:code="3"/>
      <w:pgMar w:top="720" w:right="1152" w:bottom="720" w:left="1152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66D34"/>
    <w:multiLevelType w:val="hybridMultilevel"/>
    <w:tmpl w:val="883E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A"/>
    <w:rsid w:val="0078612C"/>
    <w:rsid w:val="007C070C"/>
    <w:rsid w:val="00B1517A"/>
    <w:rsid w:val="00D540F1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4028"/>
  <w15:chartTrackingRefBased/>
  <w15:docId w15:val="{B0F0DFD1-AB68-45D5-91FB-BF6B383A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Rifle Association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Aaron</dc:creator>
  <cp:keywords/>
  <dc:description/>
  <cp:lastModifiedBy>Farmer, Aaron</cp:lastModifiedBy>
  <cp:revision>2</cp:revision>
  <dcterms:created xsi:type="dcterms:W3CDTF">2023-01-25T15:26:00Z</dcterms:created>
  <dcterms:modified xsi:type="dcterms:W3CDTF">2023-01-25T15:33:00Z</dcterms:modified>
</cp:coreProperties>
</file>